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69"/>
          <w:szCs w:val="69"/>
          <w:color w:val="212020"/>
        </w:rPr>
        <w:t>Children’s Challenging Behaviors</w:t>
      </w:r>
    </w:p>
    <w:p>
      <w:pPr>
        <w:spacing w:after="0" w:line="5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A Class for Parents of Children With Mental Health Needs (ages 16 and under)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232410</wp:posOffset>
            </wp:positionV>
            <wp:extent cx="6858000" cy="23583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5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7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0"/>
          <w:szCs w:val="50"/>
          <w:color w:val="FFFFFF"/>
        </w:rPr>
        <w:t>Saturday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0"/>
          <w:szCs w:val="50"/>
          <w:color w:val="FFFFFF"/>
        </w:rPr>
        <w:t>February 1, 2020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jc w:val="center"/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4"/>
          <w:szCs w:val="34"/>
          <w:b w:val="1"/>
          <w:bCs w:val="1"/>
          <w:color w:val="FFFFFF"/>
        </w:rPr>
        <w:t>10:00 a.m. - 4:00 p.m.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jc w:val="center"/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FFFF"/>
        </w:rPr>
        <w:t>VB Strong Center in Partnership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FFFF"/>
        </w:rPr>
        <w:t>with Sentara Healthcare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FFFF"/>
        </w:rPr>
        <w:t>3388 Princess Anne Rd.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center"/>
        <w:ind w:left="63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FFFF"/>
        </w:rPr>
        <w:t>Virginia Beach, VA 23456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ind w:left="940" w:right="720"/>
        <w:spacing w:after="0" w:line="370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 xml:space="preserve">e class is taught by trained parents who provide first-hand experience and knowledge. You will receive a comprehensive class manual. Lunch is included!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i w:val="1"/>
          <w:iCs w:val="1"/>
          <w:color w:val="auto"/>
        </w:rPr>
        <w:t>Childcare stipends are available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To register or for more information:</w:t>
      </w:r>
    </w:p>
    <w:p>
      <w:pPr>
        <w:jc w:val="center"/>
        <w:ind w:right="-7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Call Susannah at 757-214-2227 tsuroskie@gmail.com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CLASS is FREE but registration is required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185420</wp:posOffset>
            </wp:positionV>
            <wp:extent cx="6856095" cy="23666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236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0600"/>
          </w:cols>
          <w:pgMar w:left="820" w:top="882" w:right="820" w:bottom="220" w:gutter="0" w:footer="0" w:header="0"/>
        </w:sect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6"/>
          <w:szCs w:val="46"/>
          <w:color w:val="FFFFFF"/>
        </w:rPr>
        <w:t>You Will Learn: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700" w:right="560" w:hanging="99"/>
        <w:spacing w:after="0" w:line="304" w:lineRule="auto"/>
        <w:tabs>
          <w:tab w:leader="none" w:pos="722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FFFFFF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FFFF"/>
        </w:rPr>
        <w:t>Typical vs challenging behaviors and how to respond</w:t>
      </w:r>
    </w:p>
    <w:p>
      <w:pPr>
        <w:spacing w:after="0" w:line="2" w:lineRule="exact"/>
        <w:rPr>
          <w:rFonts w:ascii="Arial" w:cs="Arial" w:eastAsia="Arial" w:hAnsi="Arial"/>
          <w:sz w:val="28"/>
          <w:szCs w:val="28"/>
          <w:color w:val="FFFFFF"/>
        </w:rPr>
      </w:pPr>
    </w:p>
    <w:p>
      <w:pPr>
        <w:ind w:left="720" w:hanging="119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FFFFFF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FFFF"/>
        </w:rPr>
        <w:t>Who to call for help</w:t>
      </w:r>
    </w:p>
    <w:p>
      <w:pPr>
        <w:spacing w:after="0" w:line="156" w:lineRule="exact"/>
        <w:rPr>
          <w:rFonts w:ascii="Arial" w:cs="Arial" w:eastAsia="Arial" w:hAnsi="Arial"/>
          <w:sz w:val="28"/>
          <w:szCs w:val="28"/>
          <w:color w:val="FFFFFF"/>
        </w:rPr>
      </w:pPr>
    </w:p>
    <w:p>
      <w:pPr>
        <w:ind w:left="720" w:hanging="119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FFFFFF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FFFF"/>
        </w:rPr>
        <w:t>Available community resources</w:t>
      </w:r>
    </w:p>
    <w:p>
      <w:pPr>
        <w:spacing w:after="0" w:line="136" w:lineRule="exact"/>
        <w:rPr>
          <w:rFonts w:ascii="Arial" w:cs="Arial" w:eastAsia="Arial" w:hAnsi="Arial"/>
          <w:sz w:val="28"/>
          <w:szCs w:val="28"/>
          <w:color w:val="FFFFFF"/>
        </w:rPr>
      </w:pPr>
    </w:p>
    <w:p>
      <w:pPr>
        <w:ind w:left="760" w:right="120" w:hanging="159"/>
        <w:spacing w:after="0" w:line="328" w:lineRule="auto"/>
        <w:tabs>
          <w:tab w:leader="none" w:pos="729" w:val="left"/>
        </w:tabs>
        <w:numPr>
          <w:ilvl w:val="0"/>
          <w:numId w:val="1"/>
        </w:numPr>
        <w:rPr>
          <w:rFonts w:ascii="Arial" w:cs="Arial" w:eastAsia="Arial" w:hAnsi="Arial"/>
          <w:sz w:val="26"/>
          <w:szCs w:val="26"/>
          <w:color w:val="FFFFFF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FFFFFF"/>
        </w:rPr>
        <w:t>The ins and outs of special education and other educational supports</w:t>
      </w:r>
    </w:p>
    <w:p>
      <w:pPr>
        <w:spacing w:after="0" w:line="1" w:lineRule="exact"/>
        <w:rPr>
          <w:rFonts w:ascii="Arial" w:cs="Arial" w:eastAsia="Arial" w:hAnsi="Arial"/>
          <w:sz w:val="26"/>
          <w:szCs w:val="26"/>
          <w:color w:val="FFFFFF"/>
        </w:rPr>
      </w:pPr>
    </w:p>
    <w:p>
      <w:pPr>
        <w:ind w:left="720" w:hanging="119"/>
        <w:spacing w:after="0"/>
        <w:tabs>
          <w:tab w:leader="none" w:pos="720" w:val="left"/>
        </w:tabs>
        <w:numPr>
          <w:ilvl w:val="0"/>
          <w:numId w:val="1"/>
        </w:numPr>
        <w:rPr>
          <w:rFonts w:ascii="Arial" w:cs="Arial" w:eastAsia="Arial" w:hAnsi="Arial"/>
          <w:sz w:val="28"/>
          <w:szCs w:val="28"/>
          <w:color w:val="FFFFFF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FFFFFF"/>
        </w:rPr>
        <w:t>Parenting strategies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ind w:left="1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Sponsored By:</w:t>
      </w: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290195" cy="2851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0810" cy="2209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5255" cy="222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9865" cy="220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1955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25400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44"/>
          <w:szCs w:val="44"/>
          <w:b w:val="1"/>
          <w:bCs w:val="1"/>
          <w:color w:val="00539F"/>
        </w:rPr>
        <w:t>Coastal Virginia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241935</wp:posOffset>
            </wp:positionH>
            <wp:positionV relativeFrom="paragraph">
              <wp:posOffset>-71120</wp:posOffset>
            </wp:positionV>
            <wp:extent cx="817245" cy="628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jc w:val="center"/>
        <w:ind w:right="22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color w:val="auto"/>
        </w:rPr>
        <w:t>Developed by NAMI Virginia as part of the Virginia Family Network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1718310</wp:posOffset>
            </wp:positionH>
            <wp:positionV relativeFrom="paragraph">
              <wp:posOffset>-528955</wp:posOffset>
            </wp:positionV>
            <wp:extent cx="1107440" cy="5270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000" w:space="720"/>
            <w:col w:w="4880"/>
          </w:cols>
          <w:pgMar w:left="820" w:top="882" w:right="820" w:bottom="220" w:gutter="0" w:footer="0" w:header="0"/>
          <w:type w:val="continuous"/>
        </w:sect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8"/>
        </w:trPr>
        <w:tc>
          <w:tcPr>
            <w:tcW w:w="3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00539F"/>
              </w:rPr>
              <w:t>291 Independence Blvd., Suite 542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00539F"/>
                <w:w w:val="99"/>
              </w:rPr>
              <w:t>www.namicoastalvirginia.org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3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00539F"/>
              </w:rPr>
              <w:t>contact@namicoastalvirginia.org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BD88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BD88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36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00539F"/>
              </w:rPr>
              <w:t>Virginia Beach, VA 23462</w:t>
            </w:r>
          </w:p>
        </w:tc>
        <w:tc>
          <w:tcPr>
            <w:tcW w:w="20" w:type="dxa"/>
            <w:vAlign w:val="bottom"/>
            <w:tcBorders>
              <w:bottom w:val="single" w:sz="8" w:color="BD8800"/>
            </w:tcBorders>
            <w:shd w:val="clear" w:color="auto" w:fill="BD88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BD88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3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00539F"/>
              </w:rPr>
              <w:t>(757) 499-2041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3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2380615</wp:posOffset>
            </wp:positionH>
            <wp:positionV relativeFrom="paragraph">
              <wp:posOffset>-330835</wp:posOffset>
            </wp:positionV>
            <wp:extent cx="25400" cy="2857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4567555</wp:posOffset>
            </wp:positionH>
            <wp:positionV relativeFrom="paragraph">
              <wp:posOffset>-342900</wp:posOffset>
            </wp:positionV>
            <wp:extent cx="25400" cy="2857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40" w:h="15840" w:orient="portrait"/>
      <w:cols w:equalWidth="0" w:num="1">
        <w:col w:w="10600"/>
      </w:cols>
      <w:pgMar w:left="820" w:top="882" w:right="820" w:bottom="22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image" Target="media/image1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2020-01-07T15:36:40Z</dcterms:created>
  <dcterms:modified xsi:type="dcterms:W3CDTF">2020-01-07T15:36:40Z</dcterms:modified>
</cp:coreProperties>
</file>